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03F7" w14:textId="6CEEEAAE" w:rsidR="00DC7F12" w:rsidRPr="007D07E9" w:rsidRDefault="00DC7F12" w:rsidP="00DC7F12">
      <w:pPr>
        <w:pStyle w:val="NormalWeb"/>
        <w:rPr>
          <w:b/>
          <w:bCs/>
          <w:lang w:val="id-ID"/>
        </w:rPr>
      </w:pPr>
      <w:r w:rsidRPr="007D07E9">
        <w:rPr>
          <w:b/>
          <w:bCs/>
          <w:lang w:val="id-ID"/>
        </w:rPr>
        <w:t>Nama : Jamiludin Usman</w:t>
      </w:r>
    </w:p>
    <w:p w14:paraId="2EBD2A16" w14:textId="03181D4F" w:rsidR="00DC7F12" w:rsidRPr="007D07E9" w:rsidRDefault="00DC7F12" w:rsidP="00DC7F12">
      <w:pPr>
        <w:pStyle w:val="NormalWeb"/>
        <w:rPr>
          <w:lang w:val="id-ID"/>
        </w:rPr>
      </w:pPr>
      <w:r w:rsidRPr="007D07E9">
        <w:rPr>
          <w:b/>
          <w:bCs/>
          <w:lang w:val="id-ID"/>
        </w:rPr>
        <w:t>Topik:</w:t>
      </w:r>
      <w:r w:rsidRPr="007D07E9">
        <w:rPr>
          <w:lang w:val="id-ID"/>
        </w:rPr>
        <w:t xml:space="preserve"> Manfaat Kopi terhadap Fungsi Kognitif</w:t>
      </w:r>
    </w:p>
    <w:p w14:paraId="2A044E5B" w14:textId="6031CD80" w:rsidR="00DC7F12" w:rsidRPr="007D07E9" w:rsidRDefault="00DC7F12" w:rsidP="00DC7F12">
      <w:pPr>
        <w:pStyle w:val="NormalWeb"/>
        <w:jc w:val="both"/>
        <w:rPr>
          <w:lang w:val="id-ID"/>
        </w:rPr>
      </w:pPr>
      <w:r w:rsidRPr="007D07E9">
        <w:rPr>
          <w:lang w:val="id-ID"/>
        </w:rPr>
        <w:t>Konsumsi kafein, yang merupakan komponen utama yang ditemukan dalam kopi, telah lama diakui memiliki efek stimulan pada sistem saraf pusat. Studi-studi terbaru menunjukkan bahwa efek ini melampaui sekadar peningkatan kewaspadaan, tetapi juga memiliki peran signifikan dalam meningkatkan kinerja kognitif. Secara spesifik, kafein dapat secara akut memengaruhi beberapa fungsi eksekutif. Peningkatan memori kerja dan rentang perhatian telah didokumentasikan dalam penelitian klinis yang melibatkan subjek dewasa yang sehat</w:t>
      </w:r>
      <w:r w:rsidRPr="007D07E9">
        <w:rPr>
          <w:b/>
          <w:bCs/>
          <w:lang w:val="id-ID"/>
        </w:rPr>
        <w:t xml:space="preserve"> </w:t>
      </w:r>
      <w:sdt>
        <w:sdtPr>
          <w:rPr>
            <w:b/>
            <w:bCs/>
            <w:lang w:val="id-ID"/>
          </w:rPr>
          <w:id w:val="1969317593"/>
          <w:citation/>
        </w:sdtPr>
        <w:sdtContent>
          <w:r w:rsidRPr="007D07E9">
            <w:rPr>
              <w:b/>
              <w:bCs/>
              <w:lang w:val="id-ID"/>
            </w:rPr>
            <w:fldChar w:fldCharType="begin"/>
          </w:r>
          <w:r w:rsidRPr="007D07E9">
            <w:rPr>
              <w:b/>
              <w:bCs/>
              <w:lang w:val="id-ID"/>
            </w:rPr>
            <w:instrText xml:space="preserve"> CITATION Smi24 \l 1033 </w:instrText>
          </w:r>
          <w:r w:rsidRPr="007D07E9">
            <w:rPr>
              <w:b/>
              <w:bCs/>
              <w:lang w:val="id-ID"/>
            </w:rPr>
            <w:fldChar w:fldCharType="separate"/>
          </w:r>
          <w:r w:rsidRPr="007D07E9">
            <w:rPr>
              <w:noProof/>
              <w:lang w:val="id-ID"/>
            </w:rPr>
            <w:t>(Smith, 2024)</w:t>
          </w:r>
          <w:r w:rsidRPr="007D07E9">
            <w:rPr>
              <w:b/>
              <w:bCs/>
              <w:lang w:val="id-ID"/>
            </w:rPr>
            <w:fldChar w:fldCharType="end"/>
          </w:r>
        </w:sdtContent>
      </w:sdt>
      <w:r w:rsidRPr="007D07E9">
        <w:rPr>
          <w:b/>
          <w:bCs/>
          <w:lang w:val="id-ID"/>
        </w:rPr>
        <w:t xml:space="preserve">. </w:t>
      </w:r>
      <w:r w:rsidRPr="007D07E9">
        <w:rPr>
          <w:lang w:val="id-ID"/>
        </w:rPr>
        <w:t>Temuan ini didukung oleh eksperimen yang mengukur respons waktu dan akurasi, yang menunjukkan peningkatan yang konsisten setelah pemberian kafein. Walaupun mekanisme biologis pastinya masih terus dieksplorasi, hasil penelitian menunjukkan potensi kafein sebagai alat bantu ergonomi kognitif, terutama dalam situasi yang memerlukan fokus jangka panjang</w:t>
      </w:r>
    </w:p>
    <w:p w14:paraId="3C7D8223" w14:textId="77777777" w:rsidR="00DC7F12" w:rsidRPr="007D07E9" w:rsidRDefault="00DC7F12">
      <w:pPr>
        <w:rPr>
          <w:rFonts w:asciiTheme="majorHAnsi" w:eastAsiaTheme="majorEastAsia" w:hAnsiTheme="majorHAnsi" w:cstheme="majorBidi"/>
          <w:color w:val="0F4761" w:themeColor="accent1" w:themeShade="BF"/>
          <w:sz w:val="40"/>
          <w:szCs w:val="40"/>
          <w:lang w:val="id-ID"/>
        </w:rPr>
      </w:pPr>
      <w:r w:rsidRPr="007D07E9">
        <w:rPr>
          <w:lang w:val="id-ID"/>
        </w:rPr>
        <w:br w:type="page"/>
      </w:r>
    </w:p>
    <w:sdt>
      <w:sdtPr>
        <w:rPr>
          <w:lang w:val="id-ID"/>
        </w:rPr>
        <w:id w:val="913898299"/>
        <w:docPartObj>
          <w:docPartGallery w:val="Bibliographies"/>
          <w:docPartUnique/>
        </w:docPartObj>
      </w:sdtPr>
      <w:sdtEndPr>
        <w:rPr>
          <w:rFonts w:asciiTheme="minorHAnsi" w:eastAsiaTheme="minorHAnsi" w:hAnsiTheme="minorHAnsi" w:cstheme="minorBidi"/>
          <w:color w:val="auto"/>
          <w:sz w:val="24"/>
          <w:szCs w:val="24"/>
        </w:rPr>
      </w:sdtEndPr>
      <w:sdtContent>
        <w:p w14:paraId="0B60A780" w14:textId="67517EE2" w:rsidR="00DC7F12" w:rsidRPr="007D07E9" w:rsidRDefault="00DC7F12" w:rsidP="00DC7F12">
          <w:pPr>
            <w:pStyle w:val="Heading1"/>
            <w:jc w:val="center"/>
            <w:rPr>
              <w:lang w:val="id-ID"/>
            </w:rPr>
          </w:pPr>
          <w:r w:rsidRPr="007D07E9">
            <w:rPr>
              <w:lang w:val="id-ID"/>
            </w:rPr>
            <w:t>Daftar Pustaka</w:t>
          </w:r>
        </w:p>
        <w:sdt>
          <w:sdtPr>
            <w:rPr>
              <w:lang w:val="id-ID"/>
            </w:rPr>
            <w:id w:val="111145805"/>
            <w:bibliography/>
          </w:sdtPr>
          <w:sdtContent>
            <w:p w14:paraId="120029C4" w14:textId="77777777" w:rsidR="00DC7F12" w:rsidRPr="007D07E9" w:rsidRDefault="00DC7F12" w:rsidP="00DC7F12">
              <w:pPr>
                <w:pStyle w:val="Bibliography"/>
                <w:ind w:left="720" w:hanging="720"/>
                <w:rPr>
                  <w:noProof/>
                  <w:kern w:val="0"/>
                  <w:lang w:val="id-ID"/>
                  <w14:ligatures w14:val="none"/>
                </w:rPr>
              </w:pPr>
              <w:r w:rsidRPr="007D07E9">
                <w:rPr>
                  <w:lang w:val="id-ID"/>
                </w:rPr>
                <w:fldChar w:fldCharType="begin"/>
              </w:r>
              <w:r w:rsidRPr="007D07E9">
                <w:rPr>
                  <w:lang w:val="id-ID"/>
                </w:rPr>
                <w:instrText xml:space="preserve"> BIBLIOGRAPHY </w:instrText>
              </w:r>
              <w:r w:rsidRPr="007D07E9">
                <w:rPr>
                  <w:lang w:val="id-ID"/>
                </w:rPr>
                <w:fldChar w:fldCharType="separate"/>
              </w:r>
              <w:r w:rsidRPr="007D07E9">
                <w:rPr>
                  <w:noProof/>
                  <w:lang w:val="id-ID"/>
                </w:rPr>
                <w:t xml:space="preserve">Smith, J. M. (2024). </w:t>
              </w:r>
              <w:r w:rsidRPr="007D07E9">
                <w:rPr>
                  <w:i/>
                  <w:iCs/>
                  <w:noProof/>
                  <w:lang w:val="id-ID"/>
                </w:rPr>
                <w:t>The acute effects of caffeine consumption on attention and working memory. .</w:t>
              </w:r>
              <w:r w:rsidRPr="007D07E9">
                <w:rPr>
                  <w:noProof/>
                  <w:lang w:val="id-ID"/>
                </w:rPr>
                <w:t xml:space="preserve"> Cognitive Research Quarterly, 12(3), 45–58.</w:t>
              </w:r>
            </w:p>
            <w:p w14:paraId="16068CD4" w14:textId="392DB95D" w:rsidR="00DC7F12" w:rsidRPr="007D07E9" w:rsidRDefault="00DC7F12" w:rsidP="00DC7F12">
              <w:pPr>
                <w:rPr>
                  <w:lang w:val="id-ID"/>
                </w:rPr>
              </w:pPr>
              <w:r w:rsidRPr="007D07E9">
                <w:rPr>
                  <w:b/>
                  <w:bCs/>
                  <w:noProof/>
                  <w:lang w:val="id-ID"/>
                </w:rPr>
                <w:fldChar w:fldCharType="end"/>
              </w:r>
            </w:p>
          </w:sdtContent>
        </w:sdt>
      </w:sdtContent>
    </w:sdt>
    <w:p w14:paraId="25D7E0BF" w14:textId="69DFDB5B" w:rsidR="00DC7F12" w:rsidRPr="007D07E9" w:rsidRDefault="00DC7F12">
      <w:pPr>
        <w:rPr>
          <w:lang w:val="id-ID"/>
        </w:rPr>
      </w:pPr>
    </w:p>
    <w:sectPr w:rsidR="00DC7F12" w:rsidRPr="007D0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12"/>
    <w:rsid w:val="000118E2"/>
    <w:rsid w:val="00491016"/>
    <w:rsid w:val="007D07E9"/>
    <w:rsid w:val="00B31BFC"/>
    <w:rsid w:val="00C25002"/>
    <w:rsid w:val="00C77904"/>
    <w:rsid w:val="00CA4456"/>
    <w:rsid w:val="00DC7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6D6B15"/>
  <w15:chartTrackingRefBased/>
  <w15:docId w15:val="{65E1D0F1-009A-6C49-80C5-6B06C7B3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F12"/>
    <w:rPr>
      <w:rFonts w:eastAsiaTheme="majorEastAsia" w:cstheme="majorBidi"/>
      <w:color w:val="272727" w:themeColor="text1" w:themeTint="D8"/>
    </w:rPr>
  </w:style>
  <w:style w:type="paragraph" w:styleId="Title">
    <w:name w:val="Title"/>
    <w:basedOn w:val="Normal"/>
    <w:next w:val="Normal"/>
    <w:link w:val="TitleChar"/>
    <w:uiPriority w:val="10"/>
    <w:qFormat/>
    <w:rsid w:val="00DC7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F12"/>
    <w:pPr>
      <w:spacing w:before="160"/>
      <w:jc w:val="center"/>
    </w:pPr>
    <w:rPr>
      <w:i/>
      <w:iCs/>
      <w:color w:val="404040" w:themeColor="text1" w:themeTint="BF"/>
    </w:rPr>
  </w:style>
  <w:style w:type="character" w:customStyle="1" w:styleId="QuoteChar">
    <w:name w:val="Quote Char"/>
    <w:basedOn w:val="DefaultParagraphFont"/>
    <w:link w:val="Quote"/>
    <w:uiPriority w:val="29"/>
    <w:rsid w:val="00DC7F12"/>
    <w:rPr>
      <w:i/>
      <w:iCs/>
      <w:color w:val="404040" w:themeColor="text1" w:themeTint="BF"/>
    </w:rPr>
  </w:style>
  <w:style w:type="paragraph" w:styleId="ListParagraph">
    <w:name w:val="List Paragraph"/>
    <w:basedOn w:val="Normal"/>
    <w:uiPriority w:val="34"/>
    <w:qFormat/>
    <w:rsid w:val="00DC7F12"/>
    <w:pPr>
      <w:ind w:left="720"/>
      <w:contextualSpacing/>
    </w:pPr>
  </w:style>
  <w:style w:type="character" w:styleId="IntenseEmphasis">
    <w:name w:val="Intense Emphasis"/>
    <w:basedOn w:val="DefaultParagraphFont"/>
    <w:uiPriority w:val="21"/>
    <w:qFormat/>
    <w:rsid w:val="00DC7F12"/>
    <w:rPr>
      <w:i/>
      <w:iCs/>
      <w:color w:val="0F4761" w:themeColor="accent1" w:themeShade="BF"/>
    </w:rPr>
  </w:style>
  <w:style w:type="paragraph" w:styleId="IntenseQuote">
    <w:name w:val="Intense Quote"/>
    <w:basedOn w:val="Normal"/>
    <w:next w:val="Normal"/>
    <w:link w:val="IntenseQuoteChar"/>
    <w:uiPriority w:val="30"/>
    <w:qFormat/>
    <w:rsid w:val="00DC7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F12"/>
    <w:rPr>
      <w:i/>
      <w:iCs/>
      <w:color w:val="0F4761" w:themeColor="accent1" w:themeShade="BF"/>
    </w:rPr>
  </w:style>
  <w:style w:type="character" w:styleId="IntenseReference">
    <w:name w:val="Intense Reference"/>
    <w:basedOn w:val="DefaultParagraphFont"/>
    <w:uiPriority w:val="32"/>
    <w:qFormat/>
    <w:rsid w:val="00DC7F12"/>
    <w:rPr>
      <w:b/>
      <w:bCs/>
      <w:smallCaps/>
      <w:color w:val="0F4761" w:themeColor="accent1" w:themeShade="BF"/>
      <w:spacing w:val="5"/>
    </w:rPr>
  </w:style>
  <w:style w:type="paragraph" w:styleId="NormalWeb">
    <w:name w:val="Normal (Web)"/>
    <w:basedOn w:val="Normal"/>
    <w:uiPriority w:val="99"/>
    <w:semiHidden/>
    <w:unhideWhenUsed/>
    <w:rsid w:val="00DC7F1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Bibliography">
    <w:name w:val="Bibliography"/>
    <w:basedOn w:val="Normal"/>
    <w:next w:val="Normal"/>
    <w:uiPriority w:val="37"/>
    <w:unhideWhenUsed/>
    <w:rsid w:val="00DC7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3422">
      <w:bodyDiv w:val="1"/>
      <w:marLeft w:val="0"/>
      <w:marRight w:val="0"/>
      <w:marTop w:val="0"/>
      <w:marBottom w:val="0"/>
      <w:divBdr>
        <w:top w:val="none" w:sz="0" w:space="0" w:color="auto"/>
        <w:left w:val="none" w:sz="0" w:space="0" w:color="auto"/>
        <w:bottom w:val="none" w:sz="0" w:space="0" w:color="auto"/>
        <w:right w:val="none" w:sz="0" w:space="0" w:color="auto"/>
      </w:divBdr>
    </w:div>
    <w:div w:id="288049101">
      <w:bodyDiv w:val="1"/>
      <w:marLeft w:val="0"/>
      <w:marRight w:val="0"/>
      <w:marTop w:val="0"/>
      <w:marBottom w:val="0"/>
      <w:divBdr>
        <w:top w:val="none" w:sz="0" w:space="0" w:color="auto"/>
        <w:left w:val="none" w:sz="0" w:space="0" w:color="auto"/>
        <w:bottom w:val="none" w:sz="0" w:space="0" w:color="auto"/>
        <w:right w:val="none" w:sz="0" w:space="0" w:color="auto"/>
      </w:divBdr>
    </w:div>
    <w:div w:id="490609817">
      <w:bodyDiv w:val="1"/>
      <w:marLeft w:val="0"/>
      <w:marRight w:val="0"/>
      <w:marTop w:val="0"/>
      <w:marBottom w:val="0"/>
      <w:divBdr>
        <w:top w:val="none" w:sz="0" w:space="0" w:color="auto"/>
        <w:left w:val="none" w:sz="0" w:space="0" w:color="auto"/>
        <w:bottom w:val="none" w:sz="0" w:space="0" w:color="auto"/>
        <w:right w:val="none" w:sz="0" w:space="0" w:color="auto"/>
      </w:divBdr>
    </w:div>
    <w:div w:id="747187396">
      <w:bodyDiv w:val="1"/>
      <w:marLeft w:val="0"/>
      <w:marRight w:val="0"/>
      <w:marTop w:val="0"/>
      <w:marBottom w:val="0"/>
      <w:divBdr>
        <w:top w:val="none" w:sz="0" w:space="0" w:color="auto"/>
        <w:left w:val="none" w:sz="0" w:space="0" w:color="auto"/>
        <w:bottom w:val="none" w:sz="0" w:space="0" w:color="auto"/>
        <w:right w:val="none" w:sz="0" w:space="0" w:color="auto"/>
      </w:divBdr>
    </w:div>
    <w:div w:id="780614746">
      <w:bodyDiv w:val="1"/>
      <w:marLeft w:val="0"/>
      <w:marRight w:val="0"/>
      <w:marTop w:val="0"/>
      <w:marBottom w:val="0"/>
      <w:divBdr>
        <w:top w:val="none" w:sz="0" w:space="0" w:color="auto"/>
        <w:left w:val="none" w:sz="0" w:space="0" w:color="auto"/>
        <w:bottom w:val="none" w:sz="0" w:space="0" w:color="auto"/>
        <w:right w:val="none" w:sz="0" w:space="0" w:color="auto"/>
      </w:divBdr>
    </w:div>
    <w:div w:id="847452889">
      <w:bodyDiv w:val="1"/>
      <w:marLeft w:val="0"/>
      <w:marRight w:val="0"/>
      <w:marTop w:val="0"/>
      <w:marBottom w:val="0"/>
      <w:divBdr>
        <w:top w:val="none" w:sz="0" w:space="0" w:color="auto"/>
        <w:left w:val="none" w:sz="0" w:space="0" w:color="auto"/>
        <w:bottom w:val="none" w:sz="0" w:space="0" w:color="auto"/>
        <w:right w:val="none" w:sz="0" w:space="0" w:color="auto"/>
      </w:divBdr>
    </w:div>
    <w:div w:id="943683428">
      <w:bodyDiv w:val="1"/>
      <w:marLeft w:val="0"/>
      <w:marRight w:val="0"/>
      <w:marTop w:val="0"/>
      <w:marBottom w:val="0"/>
      <w:divBdr>
        <w:top w:val="none" w:sz="0" w:space="0" w:color="auto"/>
        <w:left w:val="none" w:sz="0" w:space="0" w:color="auto"/>
        <w:bottom w:val="none" w:sz="0" w:space="0" w:color="auto"/>
        <w:right w:val="none" w:sz="0" w:space="0" w:color="auto"/>
      </w:divBdr>
    </w:div>
    <w:div w:id="1248079430">
      <w:bodyDiv w:val="1"/>
      <w:marLeft w:val="0"/>
      <w:marRight w:val="0"/>
      <w:marTop w:val="0"/>
      <w:marBottom w:val="0"/>
      <w:divBdr>
        <w:top w:val="none" w:sz="0" w:space="0" w:color="auto"/>
        <w:left w:val="none" w:sz="0" w:space="0" w:color="auto"/>
        <w:bottom w:val="none" w:sz="0" w:space="0" w:color="auto"/>
        <w:right w:val="none" w:sz="0" w:space="0" w:color="auto"/>
      </w:divBdr>
    </w:div>
    <w:div w:id="1276257467">
      <w:bodyDiv w:val="1"/>
      <w:marLeft w:val="0"/>
      <w:marRight w:val="0"/>
      <w:marTop w:val="0"/>
      <w:marBottom w:val="0"/>
      <w:divBdr>
        <w:top w:val="none" w:sz="0" w:space="0" w:color="auto"/>
        <w:left w:val="none" w:sz="0" w:space="0" w:color="auto"/>
        <w:bottom w:val="none" w:sz="0" w:space="0" w:color="auto"/>
        <w:right w:val="none" w:sz="0" w:space="0" w:color="auto"/>
      </w:divBdr>
    </w:div>
    <w:div w:id="1718970526">
      <w:bodyDiv w:val="1"/>
      <w:marLeft w:val="0"/>
      <w:marRight w:val="0"/>
      <w:marTop w:val="0"/>
      <w:marBottom w:val="0"/>
      <w:divBdr>
        <w:top w:val="none" w:sz="0" w:space="0" w:color="auto"/>
        <w:left w:val="none" w:sz="0" w:space="0" w:color="auto"/>
        <w:bottom w:val="none" w:sz="0" w:space="0" w:color="auto"/>
        <w:right w:val="none" w:sz="0" w:space="0" w:color="auto"/>
      </w:divBdr>
    </w:div>
    <w:div w:id="1781022959">
      <w:bodyDiv w:val="1"/>
      <w:marLeft w:val="0"/>
      <w:marRight w:val="0"/>
      <w:marTop w:val="0"/>
      <w:marBottom w:val="0"/>
      <w:divBdr>
        <w:top w:val="none" w:sz="0" w:space="0" w:color="auto"/>
        <w:left w:val="none" w:sz="0" w:space="0" w:color="auto"/>
        <w:bottom w:val="none" w:sz="0" w:space="0" w:color="auto"/>
        <w:right w:val="none" w:sz="0" w:space="0" w:color="auto"/>
      </w:divBdr>
    </w:div>
    <w:div w:id="20336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Smi24</b:Tag>
    <b:SourceType>Book</b:SourceType>
    <b:Guid>{4E2F0662-F4CE-D040-87EC-385FE378D8C4}</b:Guid>
    <b:Author>
      <b:Author>
        <b:NameList>
          <b:Person>
            <b:Last>Smith</b:Last>
            <b:First>J.</b:First>
            <b:Middle>M., &amp; Jones, A. T.</b:Middle>
          </b:Person>
        </b:NameList>
      </b:Author>
    </b:Author>
    <b:Title>The acute effects of caffeine consumption on attention and working memory. </b:Title>
    <b:Publisher>Cognitive Research Quarterly, 12(3), 45–58.</b:Publisher>
    <b:Year>2024</b:Year>
    <b:RefOrder>1</b:RefOrder>
  </b:Source>
</b:Sources>
</file>

<file path=customXml/itemProps1.xml><?xml version="1.0" encoding="utf-8"?>
<ds:datastoreItem xmlns:ds="http://schemas.openxmlformats.org/officeDocument/2006/customXml" ds:itemID="{7334D7B6-32BC-CF43-8606-C14B8000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148</Words>
  <Characters>1019</Characters>
  <Application>Microsoft Office Word</Application>
  <DocSecurity>0</DocSecurity>
  <Lines>14</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jamiels</dc:creator>
  <cp:keywords/>
  <dc:description/>
  <cp:lastModifiedBy>jamiels</cp:lastModifiedBy>
  <cp:revision>3</cp:revision>
  <dcterms:created xsi:type="dcterms:W3CDTF">2025-12-13T14:42:00Z</dcterms:created>
  <dcterms:modified xsi:type="dcterms:W3CDTF">2025-12-13T14:53:00Z</dcterms:modified>
</cp:coreProperties>
</file>